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5DA95" w14:textId="13E7732E" w:rsidR="00900D8D" w:rsidRPr="00900D8D" w:rsidRDefault="00900D8D" w:rsidP="00900D8D">
      <w:pPr>
        <w:rPr>
          <w:rFonts w:ascii="Arial" w:hAnsi="Arial" w:cs="Arial"/>
        </w:rPr>
      </w:pPr>
      <w:r>
        <w:rPr>
          <w:rFonts w:ascii="Arial" w:hAnsi="Arial" w:cs="Arial"/>
          <w:b/>
        </w:rPr>
        <w:t>.</w:t>
      </w:r>
      <w:proofErr w:type="spellStart"/>
      <w:r w:rsidRPr="00900D8D">
        <w:rPr>
          <w:rFonts w:ascii="Arial" w:hAnsi="Arial" w:cs="Arial"/>
          <w:b/>
        </w:rPr>
        <w:t>Załącznik</w:t>
      </w:r>
      <w:proofErr w:type="spellEnd"/>
      <w:r w:rsidRPr="00900D8D">
        <w:rPr>
          <w:rFonts w:ascii="Arial" w:hAnsi="Arial" w:cs="Arial"/>
          <w:b/>
        </w:rPr>
        <w:t xml:space="preserve"> nr 1 do </w:t>
      </w:r>
      <w:proofErr w:type="spellStart"/>
      <w:r w:rsidRPr="00900D8D">
        <w:rPr>
          <w:rFonts w:ascii="Arial" w:hAnsi="Arial" w:cs="Arial"/>
          <w:b/>
        </w:rPr>
        <w:t>zarządzenia</w:t>
      </w:r>
      <w:proofErr w:type="spellEnd"/>
      <w:r w:rsidRPr="00900D8D">
        <w:rPr>
          <w:rFonts w:ascii="Arial" w:hAnsi="Arial" w:cs="Arial"/>
          <w:b/>
        </w:rPr>
        <w:t xml:space="preserve"> nr </w:t>
      </w:r>
      <w:r>
        <w:rPr>
          <w:rFonts w:ascii="Arial" w:hAnsi="Arial" w:cs="Arial"/>
          <w:b/>
        </w:rPr>
        <w:t xml:space="preserve">28/2026 </w:t>
      </w:r>
      <w:proofErr w:type="spellStart"/>
      <w:r>
        <w:rPr>
          <w:rFonts w:ascii="Arial" w:hAnsi="Arial" w:cs="Arial"/>
          <w:b/>
        </w:rPr>
        <w:t>d</w:t>
      </w:r>
      <w:r w:rsidRPr="00900D8D">
        <w:rPr>
          <w:rFonts w:ascii="Arial" w:hAnsi="Arial" w:cs="Arial"/>
          <w:b/>
        </w:rPr>
        <w:t>yrektora</w:t>
      </w:r>
      <w:proofErr w:type="spellEnd"/>
      <w:r w:rsidRPr="00900D8D">
        <w:rPr>
          <w:rFonts w:ascii="Arial" w:hAnsi="Arial" w:cs="Arial"/>
          <w:b/>
        </w:rPr>
        <w:t xml:space="preserve"> PODN z </w:t>
      </w:r>
      <w:proofErr w:type="spellStart"/>
      <w:r w:rsidRPr="00900D8D">
        <w:rPr>
          <w:rFonts w:ascii="Arial" w:hAnsi="Arial" w:cs="Arial"/>
          <w:b/>
        </w:rPr>
        <w:t>dnia</w:t>
      </w:r>
      <w:proofErr w:type="spellEnd"/>
      <w:r w:rsidRPr="00900D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19.10.2026r.</w:t>
      </w:r>
    </w:p>
    <w:p w14:paraId="12D948AB" w14:textId="575327AF" w:rsidR="00BD6B8E" w:rsidRPr="00900D8D" w:rsidRDefault="00F40D87">
      <w:pPr>
        <w:pStyle w:val="Tytu"/>
        <w:jc w:val="center"/>
        <w:rPr>
          <w:rFonts w:ascii="Arial" w:hAnsi="Arial" w:cs="Arial"/>
        </w:rPr>
      </w:pPr>
      <w:r w:rsidRPr="00900D8D">
        <w:rPr>
          <w:rFonts w:ascii="Arial" w:hAnsi="Arial" w:cs="Arial"/>
        </w:rPr>
        <w:t>STANDARD</w:t>
      </w:r>
      <w:r w:rsidRPr="00900D8D">
        <w:rPr>
          <w:rFonts w:ascii="Arial" w:hAnsi="Arial" w:cs="Arial"/>
        </w:rPr>
        <w:t>Y OCHRONY MAŁOLETNICH</w:t>
      </w:r>
    </w:p>
    <w:p w14:paraId="34C5741B" w14:textId="775FC5EB" w:rsidR="00BD6B8E" w:rsidRDefault="00F40D87">
      <w:pPr>
        <w:jc w:val="center"/>
        <w:rPr>
          <w:rFonts w:ascii="Arial" w:hAnsi="Arial" w:cs="Arial"/>
        </w:rPr>
      </w:pPr>
      <w:r w:rsidRPr="00900D8D">
        <w:rPr>
          <w:rFonts w:ascii="Arial" w:hAnsi="Arial" w:cs="Arial"/>
        </w:rPr>
        <w:t>Powiatowy Ośrodek Doskonalenia Nauczycieli w Wodzisławiu Śląskim</w:t>
      </w:r>
      <w:r w:rsidRPr="00900D8D">
        <w:rPr>
          <w:rFonts w:ascii="Arial" w:hAnsi="Arial" w:cs="Arial"/>
        </w:rPr>
        <w:br/>
        <w:t xml:space="preserve">Wersja zupełna z </w:t>
      </w:r>
      <w:proofErr w:type="spellStart"/>
      <w:r w:rsidRPr="00900D8D">
        <w:rPr>
          <w:rFonts w:ascii="Arial" w:hAnsi="Arial" w:cs="Arial"/>
        </w:rPr>
        <w:t>załącznikami</w:t>
      </w:r>
      <w:proofErr w:type="spellEnd"/>
      <w:r w:rsidRPr="00900D8D">
        <w:rPr>
          <w:rFonts w:ascii="Arial" w:hAnsi="Arial" w:cs="Arial"/>
        </w:rPr>
        <w:t xml:space="preserve"> – </w:t>
      </w:r>
      <w:proofErr w:type="spellStart"/>
      <w:r w:rsidRPr="00900D8D">
        <w:rPr>
          <w:rFonts w:ascii="Arial" w:hAnsi="Arial" w:cs="Arial"/>
        </w:rPr>
        <w:t>projekt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ujednolicony</w:t>
      </w:r>
      <w:proofErr w:type="spellEnd"/>
    </w:p>
    <w:p w14:paraId="0954908A" w14:textId="77777777" w:rsidR="00874EA1" w:rsidRPr="00900D8D" w:rsidRDefault="00874EA1" w:rsidP="00874EA1">
      <w:pPr>
        <w:rPr>
          <w:rFonts w:ascii="Arial" w:hAnsi="Arial" w:cs="Arial"/>
        </w:rPr>
      </w:pPr>
      <w:proofErr w:type="spellStart"/>
      <w:r w:rsidRPr="00900D8D">
        <w:rPr>
          <w:rFonts w:ascii="Arial" w:hAnsi="Arial" w:cs="Arial"/>
        </w:rPr>
        <w:t>Podstawa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prawna</w:t>
      </w:r>
      <w:proofErr w:type="spellEnd"/>
      <w:r w:rsidRPr="00900D8D">
        <w:rPr>
          <w:rFonts w:ascii="Arial" w:hAnsi="Arial" w:cs="Arial"/>
        </w:rPr>
        <w:t xml:space="preserve">: </w:t>
      </w:r>
      <w:proofErr w:type="spellStart"/>
      <w:r w:rsidRPr="00900D8D">
        <w:rPr>
          <w:rFonts w:ascii="Arial" w:hAnsi="Arial" w:cs="Arial"/>
        </w:rPr>
        <w:t>ustawa</w:t>
      </w:r>
      <w:proofErr w:type="spellEnd"/>
      <w:r w:rsidRPr="00900D8D">
        <w:rPr>
          <w:rFonts w:ascii="Arial" w:hAnsi="Arial" w:cs="Arial"/>
        </w:rPr>
        <w:t xml:space="preserve"> z 13 </w:t>
      </w:r>
      <w:proofErr w:type="spellStart"/>
      <w:r w:rsidRPr="00900D8D">
        <w:rPr>
          <w:rFonts w:ascii="Arial" w:hAnsi="Arial" w:cs="Arial"/>
        </w:rPr>
        <w:t>maja</w:t>
      </w:r>
      <w:proofErr w:type="spellEnd"/>
      <w:r w:rsidRPr="00900D8D">
        <w:rPr>
          <w:rFonts w:ascii="Arial" w:hAnsi="Arial" w:cs="Arial"/>
        </w:rPr>
        <w:t xml:space="preserve"> 2016 r. o </w:t>
      </w:r>
      <w:proofErr w:type="spellStart"/>
      <w:r w:rsidRPr="00900D8D">
        <w:rPr>
          <w:rFonts w:ascii="Arial" w:hAnsi="Arial" w:cs="Arial"/>
        </w:rPr>
        <w:t>przeciwdziałaniu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zagrożeniom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przestępczością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na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tle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seksualnym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i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ochronie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małoletnich</w:t>
      </w:r>
      <w:proofErr w:type="spellEnd"/>
      <w:r w:rsidRPr="00900D8D">
        <w:rPr>
          <w:rFonts w:ascii="Arial" w:hAnsi="Arial" w:cs="Arial"/>
        </w:rPr>
        <w:t xml:space="preserve"> (</w:t>
      </w:r>
      <w:proofErr w:type="spellStart"/>
      <w:r w:rsidRPr="00900D8D">
        <w:rPr>
          <w:rFonts w:ascii="Arial" w:hAnsi="Arial" w:cs="Arial"/>
        </w:rPr>
        <w:t>t.j.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Dz.U</w:t>
      </w:r>
      <w:proofErr w:type="spellEnd"/>
      <w:r w:rsidRPr="00900D8D">
        <w:rPr>
          <w:rFonts w:ascii="Arial" w:hAnsi="Arial" w:cs="Arial"/>
        </w:rPr>
        <w:t xml:space="preserve">. z 2026 r. </w:t>
      </w:r>
      <w:proofErr w:type="spellStart"/>
      <w:r w:rsidRPr="00900D8D">
        <w:rPr>
          <w:rFonts w:ascii="Arial" w:hAnsi="Arial" w:cs="Arial"/>
        </w:rPr>
        <w:t>poz</w:t>
      </w:r>
      <w:proofErr w:type="spellEnd"/>
      <w:r w:rsidRPr="00900D8D">
        <w:rPr>
          <w:rFonts w:ascii="Arial" w:hAnsi="Arial" w:cs="Arial"/>
        </w:rPr>
        <w:t xml:space="preserve">. 110, z </w:t>
      </w:r>
      <w:proofErr w:type="spellStart"/>
      <w:r w:rsidRPr="00900D8D">
        <w:rPr>
          <w:rFonts w:ascii="Arial" w:hAnsi="Arial" w:cs="Arial"/>
        </w:rPr>
        <w:t>późn</w:t>
      </w:r>
      <w:proofErr w:type="spellEnd"/>
      <w:r w:rsidRPr="00900D8D">
        <w:rPr>
          <w:rFonts w:ascii="Arial" w:hAnsi="Arial" w:cs="Arial"/>
        </w:rPr>
        <w:t xml:space="preserve">. </w:t>
      </w:r>
      <w:proofErr w:type="spellStart"/>
      <w:r w:rsidRPr="00900D8D">
        <w:rPr>
          <w:rFonts w:ascii="Arial" w:hAnsi="Arial" w:cs="Arial"/>
        </w:rPr>
        <w:t>zm</w:t>
      </w:r>
      <w:proofErr w:type="spellEnd"/>
      <w:r w:rsidRPr="00900D8D">
        <w:rPr>
          <w:rFonts w:ascii="Arial" w:hAnsi="Arial" w:cs="Arial"/>
        </w:rPr>
        <w:t xml:space="preserve">.), w </w:t>
      </w:r>
      <w:proofErr w:type="spellStart"/>
      <w:r w:rsidRPr="00900D8D">
        <w:rPr>
          <w:rFonts w:ascii="Arial" w:hAnsi="Arial" w:cs="Arial"/>
        </w:rPr>
        <w:t>szczególności</w:t>
      </w:r>
      <w:proofErr w:type="spellEnd"/>
      <w:r w:rsidRPr="00900D8D">
        <w:rPr>
          <w:rFonts w:ascii="Arial" w:hAnsi="Arial" w:cs="Arial"/>
        </w:rPr>
        <w:t xml:space="preserve"> art. 21–22c; </w:t>
      </w:r>
      <w:proofErr w:type="spellStart"/>
      <w:r w:rsidRPr="00900D8D">
        <w:rPr>
          <w:rFonts w:ascii="Arial" w:hAnsi="Arial" w:cs="Arial"/>
        </w:rPr>
        <w:t>ustawa</w:t>
      </w:r>
      <w:proofErr w:type="spellEnd"/>
      <w:r w:rsidRPr="00900D8D">
        <w:rPr>
          <w:rFonts w:ascii="Arial" w:hAnsi="Arial" w:cs="Arial"/>
        </w:rPr>
        <w:t xml:space="preserve"> z 29 </w:t>
      </w:r>
      <w:proofErr w:type="spellStart"/>
      <w:r w:rsidRPr="00900D8D">
        <w:rPr>
          <w:rFonts w:ascii="Arial" w:hAnsi="Arial" w:cs="Arial"/>
        </w:rPr>
        <w:t>lipca</w:t>
      </w:r>
      <w:proofErr w:type="spellEnd"/>
      <w:r w:rsidRPr="00900D8D">
        <w:rPr>
          <w:rFonts w:ascii="Arial" w:hAnsi="Arial" w:cs="Arial"/>
        </w:rPr>
        <w:t xml:space="preserve"> 2005 r. o </w:t>
      </w:r>
      <w:proofErr w:type="spellStart"/>
      <w:r w:rsidRPr="00900D8D">
        <w:rPr>
          <w:rFonts w:ascii="Arial" w:hAnsi="Arial" w:cs="Arial"/>
        </w:rPr>
        <w:t>przeciwdziałaniu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przemocy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domowej</w:t>
      </w:r>
      <w:proofErr w:type="spellEnd"/>
      <w:r w:rsidRPr="00900D8D">
        <w:rPr>
          <w:rFonts w:ascii="Arial" w:hAnsi="Arial" w:cs="Arial"/>
        </w:rPr>
        <w:t xml:space="preserve">; </w:t>
      </w:r>
      <w:proofErr w:type="spellStart"/>
      <w:r w:rsidRPr="00900D8D">
        <w:rPr>
          <w:rFonts w:ascii="Arial" w:hAnsi="Arial" w:cs="Arial"/>
        </w:rPr>
        <w:t>rozporządzenie</w:t>
      </w:r>
      <w:proofErr w:type="spellEnd"/>
      <w:r w:rsidRPr="00900D8D">
        <w:rPr>
          <w:rFonts w:ascii="Arial" w:hAnsi="Arial" w:cs="Arial"/>
        </w:rPr>
        <w:t xml:space="preserve"> Rady </w:t>
      </w:r>
      <w:proofErr w:type="spellStart"/>
      <w:r w:rsidRPr="00900D8D">
        <w:rPr>
          <w:rFonts w:ascii="Arial" w:hAnsi="Arial" w:cs="Arial"/>
        </w:rPr>
        <w:t>Ministrów</w:t>
      </w:r>
      <w:proofErr w:type="spellEnd"/>
      <w:r w:rsidRPr="00900D8D">
        <w:rPr>
          <w:rFonts w:ascii="Arial" w:hAnsi="Arial" w:cs="Arial"/>
        </w:rPr>
        <w:t xml:space="preserve"> z 6 </w:t>
      </w:r>
      <w:proofErr w:type="spellStart"/>
      <w:r w:rsidRPr="00900D8D">
        <w:rPr>
          <w:rFonts w:ascii="Arial" w:hAnsi="Arial" w:cs="Arial"/>
        </w:rPr>
        <w:t>września</w:t>
      </w:r>
      <w:proofErr w:type="spellEnd"/>
      <w:r w:rsidRPr="00900D8D">
        <w:rPr>
          <w:rFonts w:ascii="Arial" w:hAnsi="Arial" w:cs="Arial"/>
        </w:rPr>
        <w:t xml:space="preserve"> 2023 r. w </w:t>
      </w:r>
      <w:proofErr w:type="spellStart"/>
      <w:r w:rsidRPr="00900D8D">
        <w:rPr>
          <w:rFonts w:ascii="Arial" w:hAnsi="Arial" w:cs="Arial"/>
        </w:rPr>
        <w:t>sprawie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procedury</w:t>
      </w:r>
      <w:proofErr w:type="spellEnd"/>
      <w:r w:rsidRPr="00900D8D">
        <w:rPr>
          <w:rFonts w:ascii="Arial" w:hAnsi="Arial" w:cs="Arial"/>
        </w:rPr>
        <w:t xml:space="preserve"> „</w:t>
      </w:r>
      <w:proofErr w:type="spellStart"/>
      <w:r w:rsidRPr="00900D8D">
        <w:rPr>
          <w:rFonts w:ascii="Arial" w:hAnsi="Arial" w:cs="Arial"/>
        </w:rPr>
        <w:t>Niebieskie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Karty</w:t>
      </w:r>
      <w:proofErr w:type="spellEnd"/>
      <w:r w:rsidRPr="00900D8D">
        <w:rPr>
          <w:rFonts w:ascii="Arial" w:hAnsi="Arial" w:cs="Arial"/>
        </w:rPr>
        <w:t>” (</w:t>
      </w:r>
      <w:proofErr w:type="spellStart"/>
      <w:r w:rsidRPr="00900D8D">
        <w:rPr>
          <w:rFonts w:ascii="Arial" w:hAnsi="Arial" w:cs="Arial"/>
        </w:rPr>
        <w:t>Dz.U</w:t>
      </w:r>
      <w:proofErr w:type="spellEnd"/>
      <w:r w:rsidRPr="00900D8D">
        <w:rPr>
          <w:rFonts w:ascii="Arial" w:hAnsi="Arial" w:cs="Arial"/>
        </w:rPr>
        <w:t xml:space="preserve">. </w:t>
      </w:r>
      <w:proofErr w:type="spellStart"/>
      <w:r w:rsidRPr="00900D8D">
        <w:rPr>
          <w:rFonts w:ascii="Arial" w:hAnsi="Arial" w:cs="Arial"/>
        </w:rPr>
        <w:t>poz</w:t>
      </w:r>
      <w:proofErr w:type="spellEnd"/>
      <w:r w:rsidRPr="00900D8D">
        <w:rPr>
          <w:rFonts w:ascii="Arial" w:hAnsi="Arial" w:cs="Arial"/>
        </w:rPr>
        <w:t xml:space="preserve">. 1870); RODO; </w:t>
      </w:r>
      <w:proofErr w:type="spellStart"/>
      <w:r w:rsidRPr="00900D8D">
        <w:rPr>
          <w:rFonts w:ascii="Arial" w:hAnsi="Arial" w:cs="Arial"/>
        </w:rPr>
        <w:t>Kodeks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cywilny</w:t>
      </w:r>
      <w:proofErr w:type="spellEnd"/>
      <w:r w:rsidRPr="00900D8D">
        <w:rPr>
          <w:rFonts w:ascii="Arial" w:hAnsi="Arial" w:cs="Arial"/>
        </w:rPr>
        <w:t xml:space="preserve">, </w:t>
      </w:r>
      <w:proofErr w:type="spellStart"/>
      <w:r w:rsidRPr="00900D8D">
        <w:rPr>
          <w:rFonts w:ascii="Arial" w:hAnsi="Arial" w:cs="Arial"/>
        </w:rPr>
        <w:t>Kodeks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karny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i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Kodeks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postępowania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karnego</w:t>
      </w:r>
      <w:proofErr w:type="spellEnd"/>
      <w:r w:rsidRPr="00900D8D">
        <w:rPr>
          <w:rFonts w:ascii="Arial" w:hAnsi="Arial" w:cs="Arial"/>
        </w:rPr>
        <w:t xml:space="preserve"> – w </w:t>
      </w:r>
      <w:proofErr w:type="spellStart"/>
      <w:r w:rsidRPr="00900D8D">
        <w:rPr>
          <w:rFonts w:ascii="Arial" w:hAnsi="Arial" w:cs="Arial"/>
        </w:rPr>
        <w:t>zakresie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właściwym</w:t>
      </w:r>
      <w:proofErr w:type="spellEnd"/>
      <w:r w:rsidRPr="00900D8D">
        <w:rPr>
          <w:rFonts w:ascii="Arial" w:hAnsi="Arial" w:cs="Arial"/>
        </w:rPr>
        <w:t>.</w:t>
      </w:r>
    </w:p>
    <w:p w14:paraId="3038AD13" w14:textId="77777777" w:rsidR="00874EA1" w:rsidRPr="00900D8D" w:rsidRDefault="00874EA1">
      <w:pPr>
        <w:jc w:val="center"/>
        <w:rPr>
          <w:rFonts w:ascii="Arial" w:hAnsi="Arial" w:cs="Arial"/>
        </w:rPr>
      </w:pPr>
    </w:p>
    <w:p w14:paraId="2B14A4B6" w14:textId="77777777" w:rsidR="00BD6B8E" w:rsidRPr="00900D8D" w:rsidRDefault="00F40D87">
      <w:pPr>
        <w:pStyle w:val="Nagwek1"/>
        <w:rPr>
          <w:rFonts w:ascii="Arial" w:hAnsi="Arial" w:cs="Arial"/>
        </w:rPr>
      </w:pPr>
      <w:proofErr w:type="spellStart"/>
      <w:r w:rsidRPr="00900D8D">
        <w:rPr>
          <w:rFonts w:ascii="Arial" w:hAnsi="Arial" w:cs="Arial"/>
        </w:rPr>
        <w:t>Rozdział</w:t>
      </w:r>
      <w:proofErr w:type="spellEnd"/>
      <w:r w:rsidRPr="00900D8D">
        <w:rPr>
          <w:rFonts w:ascii="Arial" w:hAnsi="Arial" w:cs="Arial"/>
        </w:rPr>
        <w:t xml:space="preserve"> I. Postanowienia ogólne</w:t>
      </w:r>
    </w:p>
    <w:p w14:paraId="51FF9B01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1. Cel i zakres</w:t>
      </w:r>
    </w:p>
    <w:p w14:paraId="55EA5AB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Standardy określają zasady zapobiegania krzywdzeniu małoletnich oraz postępowania w razie podejrzenia lub ujawnienia krzywdzenia podczas działalności Ośrodka.</w:t>
      </w:r>
    </w:p>
    <w:p w14:paraId="1AA7FBA6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Obowiązują per</w:t>
      </w:r>
      <w:r w:rsidRPr="00900D8D">
        <w:rPr>
          <w:rFonts w:ascii="Arial" w:hAnsi="Arial" w:cs="Arial"/>
        </w:rPr>
        <w:t>sonel: pracowników, osoby współpracujące, zleceniobiorców, wolontariuszy, praktykantów i inne osoby dopuszczone do działalności z małoletnimi – odpowiednio do zakresu wykonywanych zadań.</w:t>
      </w:r>
    </w:p>
    <w:p w14:paraId="396DD3DD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Naczelną zasadą jest dobro dziecka, poszanowanie jego godności, pr</w:t>
      </w:r>
      <w:r w:rsidRPr="00900D8D">
        <w:rPr>
          <w:rFonts w:ascii="Arial" w:hAnsi="Arial" w:cs="Arial"/>
        </w:rPr>
        <w:t>awa do bezpieczeństwa, wysłuchania i niedyskryminacji. Personel działa w ramach prawa i własnych kompetencji.</w:t>
      </w:r>
    </w:p>
    <w:p w14:paraId="4565A6D7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2. Definicje</w:t>
      </w:r>
    </w:p>
    <w:p w14:paraId="67BE72F9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1. Ośrodek lub PODN – Powiatowy Ośrodek Doskonalenia Nauczycieli w Wodzisławiu Śląskim; dyrektor – dyrektor PODN; personel – osoby </w:t>
      </w:r>
      <w:r w:rsidRPr="00900D8D">
        <w:rPr>
          <w:rFonts w:ascii="Arial" w:hAnsi="Arial" w:cs="Arial"/>
        </w:rPr>
        <w:t>wymienione w § 1 ust. 2.</w:t>
      </w:r>
    </w:p>
    <w:p w14:paraId="104DB7B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Małoletni – osoba, która nie ukończyła 18 lat, z uwzględnieniem przepisów Kodeksu cywilnego o uzyskaniu pełnoletności przez zawarcie małżeństwa.</w:t>
      </w:r>
    </w:p>
    <w:p w14:paraId="108E9C1D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Krzywdzenie – działanie lub zaniechanie naruszające prawa lub dobro dziecka, w s</w:t>
      </w:r>
      <w:r w:rsidRPr="00900D8D">
        <w:rPr>
          <w:rFonts w:ascii="Arial" w:hAnsi="Arial" w:cs="Arial"/>
        </w:rPr>
        <w:t>zczególności przemoc fizyczna, psychiczna, seksualna, cyberprzemoc oraz zaniedbanie.</w:t>
      </w:r>
    </w:p>
    <w:p w14:paraId="4A07BED4" w14:textId="4BE3C925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4. Koordynator – pracownik wskazany przez dyrektora do przyjmowania zgłoszeń, dokumentowania interwencji i wspierania wdrażania </w:t>
      </w:r>
      <w:proofErr w:type="spellStart"/>
      <w:r w:rsidRPr="00900D8D">
        <w:rPr>
          <w:rFonts w:ascii="Arial" w:hAnsi="Arial" w:cs="Arial"/>
        </w:rPr>
        <w:t>standardów</w:t>
      </w:r>
      <w:proofErr w:type="spellEnd"/>
      <w:r w:rsidRPr="00900D8D">
        <w:rPr>
          <w:rFonts w:ascii="Arial" w:hAnsi="Arial" w:cs="Arial"/>
        </w:rPr>
        <w:t xml:space="preserve">: </w:t>
      </w:r>
      <w:proofErr w:type="spellStart"/>
      <w:r w:rsidR="00900D8D">
        <w:rPr>
          <w:rFonts w:ascii="Arial" w:hAnsi="Arial" w:cs="Arial"/>
        </w:rPr>
        <w:t>Sylwia</w:t>
      </w:r>
      <w:proofErr w:type="spellEnd"/>
      <w:r w:rsidR="00900D8D">
        <w:rPr>
          <w:rFonts w:ascii="Arial" w:hAnsi="Arial" w:cs="Arial"/>
        </w:rPr>
        <w:t xml:space="preserve"> </w:t>
      </w:r>
      <w:proofErr w:type="spellStart"/>
      <w:r w:rsidR="00900D8D">
        <w:rPr>
          <w:rFonts w:ascii="Arial" w:hAnsi="Arial" w:cs="Arial"/>
        </w:rPr>
        <w:t>Bańczyk</w:t>
      </w:r>
      <w:proofErr w:type="spellEnd"/>
      <w:r w:rsidR="00900D8D">
        <w:rPr>
          <w:rFonts w:ascii="Arial" w:hAnsi="Arial" w:cs="Arial"/>
        </w:rPr>
        <w:t xml:space="preserve"> – </w:t>
      </w:r>
      <w:proofErr w:type="spellStart"/>
      <w:r w:rsidR="00900D8D">
        <w:rPr>
          <w:rFonts w:ascii="Arial" w:hAnsi="Arial" w:cs="Arial"/>
        </w:rPr>
        <w:t>konsultant</w:t>
      </w:r>
      <w:proofErr w:type="spellEnd"/>
      <w:r w:rsidR="00900D8D">
        <w:rPr>
          <w:rFonts w:ascii="Arial" w:hAnsi="Arial" w:cs="Arial"/>
        </w:rPr>
        <w:t xml:space="preserve"> PODN</w:t>
      </w:r>
    </w:p>
    <w:p w14:paraId="2630B0FF" w14:textId="77777777" w:rsidR="00BD6B8E" w:rsidRPr="00900D8D" w:rsidRDefault="00F40D87">
      <w:pPr>
        <w:pStyle w:val="Nagwek1"/>
        <w:rPr>
          <w:rFonts w:ascii="Arial" w:hAnsi="Arial" w:cs="Arial"/>
        </w:rPr>
      </w:pPr>
      <w:r w:rsidRPr="00900D8D">
        <w:rPr>
          <w:rFonts w:ascii="Arial" w:hAnsi="Arial" w:cs="Arial"/>
        </w:rPr>
        <w:t>Rozdział II. Bezpieczne relacje i zapobieganie krzywdzeniu</w:t>
      </w:r>
    </w:p>
    <w:p w14:paraId="3502E248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3. Relacje personelu z małoletnimi</w:t>
      </w:r>
    </w:p>
    <w:p w14:paraId="4AAFAE1C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Personel utrzymuje relację profesjonalną, stosuje komunikację szanującą wiek, rozwój i możliwości porozumiewania się dziecka; nie zawstydz</w:t>
      </w:r>
      <w:r w:rsidRPr="00900D8D">
        <w:rPr>
          <w:rFonts w:ascii="Arial" w:hAnsi="Arial" w:cs="Arial"/>
        </w:rPr>
        <w:t>a, nie dyskryminuje, nie grozi i nie stosuje przemocy.</w:t>
      </w:r>
    </w:p>
    <w:p w14:paraId="50B74CBA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Zakazane są kontakty seksualne, seksualizujące komentarze, prezentowanie treści pornograficznych, nieuzasadniony kontakt fizyczny, prywatne spotkania i wykorzystanie zależności.</w:t>
      </w:r>
    </w:p>
    <w:p w14:paraId="23074C45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3. Kontakt fizyczny </w:t>
      </w:r>
      <w:r w:rsidRPr="00900D8D">
        <w:rPr>
          <w:rFonts w:ascii="Arial" w:hAnsi="Arial" w:cs="Arial"/>
        </w:rPr>
        <w:t>może następować wyłącznie w sytuacjach uzasadnionych bezpieczeństwem lub potrzebami dziecka, w sposób proporcjonalny i z poszanowaniem jego granic. Interwencja dla odparcia bezpośredniego zagrożenia musi być niezbędna i adekwatna.</w:t>
      </w:r>
    </w:p>
    <w:p w14:paraId="6A05BE98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4. Komunikacja dotycząca </w:t>
      </w:r>
      <w:r w:rsidRPr="00900D8D">
        <w:rPr>
          <w:rFonts w:ascii="Arial" w:hAnsi="Arial" w:cs="Arial"/>
        </w:rPr>
        <w:t>działalności PODN odbywa się co do zasady kanałami służbowymi. Personel nie publikuje wizerunku ani danych dziecka dla celów prywatnych.</w:t>
      </w:r>
    </w:p>
    <w:p w14:paraId="7F38B5E9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lastRenderedPageBreak/>
        <w:t>§ 4. Relacje między małoletnimi</w:t>
      </w:r>
    </w:p>
    <w:p w14:paraId="3DA7A58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1. Zakazuje się </w:t>
      </w:r>
      <w:r w:rsidRPr="00900D8D">
        <w:rPr>
          <w:rFonts w:ascii="Arial" w:hAnsi="Arial" w:cs="Arial"/>
        </w:rPr>
        <w:t>przemocy, wykluczania, gróźb, nękania, publikowania kompromitujących materiałów, naruszania prywatności i rozpowszechniania wizerunku bez podstawy prawnej.</w:t>
      </w:r>
    </w:p>
    <w:p w14:paraId="63870071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Personel reaguje na naruszenia, rozdziela osoby uczestniczące w zdarzeniu w sposób bezpieczny, za</w:t>
      </w:r>
      <w:r w:rsidRPr="00900D8D">
        <w:rPr>
          <w:rFonts w:ascii="Arial" w:hAnsi="Arial" w:cs="Arial"/>
        </w:rPr>
        <w:t>bezpiecza poszkodowanego i uruchamia właściwą procedurę.</w:t>
      </w:r>
    </w:p>
    <w:p w14:paraId="4D28D04F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Zasady przekazywane małoletnim w zrozumiałej formie określa załącznik nr 2.</w:t>
      </w:r>
    </w:p>
    <w:p w14:paraId="31CC37B3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5. Osoby dopuszczane do działalności z dziećmi</w:t>
      </w:r>
    </w:p>
    <w:p w14:paraId="02818F12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1. Przed dopuszczeniem osoby do działalności objętej art. 21 </w:t>
      </w:r>
      <w:r w:rsidRPr="00900D8D">
        <w:rPr>
          <w:rFonts w:ascii="Arial" w:hAnsi="Arial" w:cs="Arial"/>
        </w:rPr>
        <w:t>ustawy z 13 maja 2016 r. Ośrodek i dana osoba realizują obowiązki weryfikacyjne przewidziane w tym przepisie, w tym odpowiednie sprawdzenia rejestrów, wymagane informacje o karalności i oświadczenia dotyczące państw obywatelstwa lub zamieszkania, z uwzględ</w:t>
      </w:r>
      <w:r w:rsidRPr="00900D8D">
        <w:rPr>
          <w:rFonts w:ascii="Arial" w:hAnsi="Arial" w:cs="Arial"/>
        </w:rPr>
        <w:t>nieniem obowiązujących wyjątków.</w:t>
      </w:r>
    </w:p>
    <w:p w14:paraId="3F5A4C21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Obowiązki wynikające z art. 21 stosuje się w zależności od faktycznego rodzaju działalności i roli danej osoby, także do osób wykonujących zadania nieetatowo. Równolegle stosuje się właściwe przepisy o zatrudnianiu naucz</w:t>
      </w:r>
      <w:r w:rsidRPr="00900D8D">
        <w:rPr>
          <w:rFonts w:ascii="Arial" w:hAnsi="Arial" w:cs="Arial"/>
        </w:rPr>
        <w:t>ycieli i pozostałych pracowników.</w:t>
      </w:r>
    </w:p>
    <w:p w14:paraId="06275660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Osoba upoważniona dokumentuje wykonanie sprawdzeń w sposób przewidziany prawem i zasadami ochrony danych. W razie wątpliwości co do wymogu weryfikacji przed dopuszczeniem osoby dyrektor wyjaśnia podstawę prawną.</w:t>
      </w:r>
    </w:p>
    <w:p w14:paraId="2E2956D3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4. Prak</w:t>
      </w:r>
      <w:r w:rsidRPr="00900D8D">
        <w:rPr>
          <w:rFonts w:ascii="Arial" w:hAnsi="Arial" w:cs="Arial"/>
        </w:rPr>
        <w:t>tyczną listę kontrolną zawiera załącznik nr 3.</w:t>
      </w:r>
    </w:p>
    <w:p w14:paraId="02F4AE1A" w14:textId="77777777" w:rsidR="00BD6B8E" w:rsidRPr="00900D8D" w:rsidRDefault="00F40D87">
      <w:pPr>
        <w:pStyle w:val="Nagwek1"/>
        <w:rPr>
          <w:rFonts w:ascii="Arial" w:hAnsi="Arial" w:cs="Arial"/>
        </w:rPr>
      </w:pPr>
      <w:r w:rsidRPr="00900D8D">
        <w:rPr>
          <w:rFonts w:ascii="Arial" w:hAnsi="Arial" w:cs="Arial"/>
        </w:rPr>
        <w:t>Rozdział III. Zgłoszenia i interwencje</w:t>
      </w:r>
    </w:p>
    <w:p w14:paraId="7FC7DFED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6. Przyjmowanie zgłoszeń</w:t>
      </w:r>
    </w:p>
    <w:p w14:paraId="31E6880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Każdy pracownik, który poweźmie informację o możliwym krzywdzeniu, zapewnia dziecku bezpieczeństwo w granicach kompetencji, wysłuchuje bez s</w:t>
      </w:r>
      <w:r w:rsidRPr="00900D8D">
        <w:rPr>
          <w:rFonts w:ascii="Arial" w:hAnsi="Arial" w:cs="Arial"/>
        </w:rPr>
        <w:t>ugerowania odpowiedzi i niezwłocznie zgłasza sprawę dyrektorowi lub koordynatorowi.</w:t>
      </w:r>
    </w:p>
    <w:p w14:paraId="73FE3C5A" w14:textId="69F4A07E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2. Małoletni, rodzic, opiekun lub świadek może zgłosić zagrożenie osobiście, telefonicznie lub </w:t>
      </w:r>
      <w:proofErr w:type="spellStart"/>
      <w:r w:rsidRPr="00900D8D">
        <w:rPr>
          <w:rFonts w:ascii="Arial" w:hAnsi="Arial" w:cs="Arial"/>
        </w:rPr>
        <w:t>pisemnie</w:t>
      </w:r>
      <w:proofErr w:type="spellEnd"/>
      <w:r w:rsidRPr="00900D8D">
        <w:rPr>
          <w:rFonts w:ascii="Arial" w:hAnsi="Arial" w:cs="Arial"/>
        </w:rPr>
        <w:t xml:space="preserve"> do: </w:t>
      </w:r>
      <w:hyperlink r:id="rId8" w:history="1">
        <w:r w:rsidR="00900D8D" w:rsidRPr="00BD3C48">
          <w:rPr>
            <w:rStyle w:val="Hipercze"/>
            <w:rFonts w:ascii="Arial" w:hAnsi="Arial" w:cs="Arial"/>
          </w:rPr>
          <w:t>sekretariat@podn.wodzislaw.pl</w:t>
        </w:r>
      </w:hyperlink>
      <w:r w:rsidR="00900D8D">
        <w:rPr>
          <w:rFonts w:ascii="Arial" w:hAnsi="Arial" w:cs="Arial"/>
        </w:rPr>
        <w:t xml:space="preserve"> / </w:t>
      </w:r>
      <w:proofErr w:type="spellStart"/>
      <w:r w:rsidR="00900D8D">
        <w:rPr>
          <w:rFonts w:ascii="Arial" w:hAnsi="Arial" w:cs="Arial"/>
        </w:rPr>
        <w:t>tel</w:t>
      </w:r>
      <w:proofErr w:type="spellEnd"/>
      <w:r w:rsidR="00900D8D">
        <w:rPr>
          <w:rFonts w:ascii="Arial" w:hAnsi="Arial" w:cs="Arial"/>
        </w:rPr>
        <w:t>: 32 72 93 242</w:t>
      </w:r>
      <w:r w:rsidRPr="00900D8D">
        <w:rPr>
          <w:rFonts w:ascii="Arial" w:hAnsi="Arial" w:cs="Arial"/>
        </w:rPr>
        <w:t xml:space="preserve">]. </w:t>
      </w:r>
      <w:proofErr w:type="spellStart"/>
      <w:r w:rsidRPr="00900D8D">
        <w:rPr>
          <w:rFonts w:ascii="Arial" w:hAnsi="Arial" w:cs="Arial"/>
        </w:rPr>
        <w:t>Brak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pisemnego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zgłoszenia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nie</w:t>
      </w:r>
      <w:proofErr w:type="spellEnd"/>
      <w:r w:rsidRPr="00900D8D">
        <w:rPr>
          <w:rFonts w:ascii="Arial" w:hAnsi="Arial" w:cs="Arial"/>
        </w:rPr>
        <w:t xml:space="preserve"> wstrzymuje działań.</w:t>
      </w:r>
    </w:p>
    <w:p w14:paraId="7B5E3C88" w14:textId="3EB83EF2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3. W przypadku zarzutu wobec dyrektora zgłoszenie kieruje się do </w:t>
      </w:r>
      <w:proofErr w:type="spellStart"/>
      <w:r w:rsidR="00900D8D">
        <w:rPr>
          <w:rFonts w:ascii="Arial" w:hAnsi="Arial" w:cs="Arial"/>
        </w:rPr>
        <w:t>Sylwi</w:t>
      </w:r>
      <w:proofErr w:type="spellEnd"/>
      <w:r w:rsidR="00900D8D">
        <w:rPr>
          <w:rFonts w:ascii="Arial" w:hAnsi="Arial" w:cs="Arial"/>
        </w:rPr>
        <w:t xml:space="preserve"> </w:t>
      </w:r>
      <w:proofErr w:type="spellStart"/>
      <w:r w:rsidR="00900D8D">
        <w:rPr>
          <w:rFonts w:ascii="Arial" w:hAnsi="Arial" w:cs="Arial"/>
        </w:rPr>
        <w:t>Bańczyk</w:t>
      </w:r>
      <w:proofErr w:type="spellEnd"/>
      <w:r w:rsidR="00900D8D">
        <w:rPr>
          <w:rFonts w:ascii="Arial" w:hAnsi="Arial" w:cs="Arial"/>
        </w:rPr>
        <w:t xml:space="preserve"> – </w:t>
      </w:r>
      <w:proofErr w:type="spellStart"/>
      <w:r w:rsidR="00900D8D">
        <w:rPr>
          <w:rFonts w:ascii="Arial" w:hAnsi="Arial" w:cs="Arial"/>
        </w:rPr>
        <w:t>konsultanta</w:t>
      </w:r>
      <w:proofErr w:type="spellEnd"/>
      <w:r w:rsidR="00900D8D">
        <w:rPr>
          <w:rFonts w:ascii="Arial" w:hAnsi="Arial" w:cs="Arial"/>
        </w:rPr>
        <w:t xml:space="preserve"> PODN</w:t>
      </w:r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oraz</w:t>
      </w:r>
      <w:proofErr w:type="spellEnd"/>
      <w:r w:rsidRPr="00900D8D">
        <w:rPr>
          <w:rFonts w:ascii="Arial" w:hAnsi="Arial" w:cs="Arial"/>
        </w:rPr>
        <w:t xml:space="preserve">, </w:t>
      </w:r>
      <w:proofErr w:type="spellStart"/>
      <w:r w:rsidRPr="00900D8D">
        <w:rPr>
          <w:rFonts w:ascii="Arial" w:hAnsi="Arial" w:cs="Arial"/>
        </w:rPr>
        <w:t>odpowiednio</w:t>
      </w:r>
      <w:proofErr w:type="spellEnd"/>
      <w:r w:rsidRPr="00900D8D">
        <w:rPr>
          <w:rFonts w:ascii="Arial" w:hAnsi="Arial" w:cs="Arial"/>
        </w:rPr>
        <w:t xml:space="preserve"> do okoliczności, do organu prowadzącego lub właściwych organów państwowych. Obowiązkowe zawiadomienia </w:t>
      </w:r>
      <w:r w:rsidRPr="00900D8D">
        <w:rPr>
          <w:rFonts w:ascii="Arial" w:hAnsi="Arial" w:cs="Arial"/>
        </w:rPr>
        <w:t>składa się bez zbędnej zwłoki.</w:t>
      </w:r>
    </w:p>
    <w:p w14:paraId="694526B7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4. Jeżeli występuje bezpośrednie zagrożenie życia lub zdrowia, należy niezwłocznie wezwać pomoc pod numerem 112; zawiadomienie wewnętrzne ani dokumentowanie zdarzenia nie mogą opóźniać ratowania dziecka.</w:t>
      </w:r>
    </w:p>
    <w:p w14:paraId="1CEB1752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7. Postępowanie int</w:t>
      </w:r>
      <w:r w:rsidRPr="00900D8D">
        <w:rPr>
          <w:rFonts w:ascii="Arial" w:hAnsi="Arial" w:cs="Arial"/>
        </w:rPr>
        <w:t>erwencyjne</w:t>
      </w:r>
    </w:p>
    <w:p w14:paraId="01EA5A4B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Personel nie prowadzi samodzielnego przesłuchania dziecka i nie podejmuje prób mediacji w przypadkach podejrzenia przemocy lub wykorzystania seksualnego. Sporządza rzeczową notatkę z wypowiedzi i obserwacji.</w:t>
      </w:r>
    </w:p>
    <w:p w14:paraId="169696E3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2. Dyrektor lub osoba zastępująca </w:t>
      </w:r>
      <w:r w:rsidRPr="00900D8D">
        <w:rPr>
          <w:rFonts w:ascii="Arial" w:hAnsi="Arial" w:cs="Arial"/>
        </w:rPr>
        <w:t>ocenia niezwłocznie potrzebę zabezpieczenia dziecka, odizolowania osoby stwarzającej zagrożenie w ramach dopuszczalnych kompetencji oraz zawiadomienia odpowiednich służb.</w:t>
      </w:r>
    </w:p>
    <w:p w14:paraId="2A273951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W razie podejrzenia przestępstwa kieruje się zawiadomienie do Policji lub prokurat</w:t>
      </w:r>
      <w:r w:rsidRPr="00900D8D">
        <w:rPr>
          <w:rFonts w:ascii="Arial" w:hAnsi="Arial" w:cs="Arial"/>
        </w:rPr>
        <w:t>ury zgodnie z obowiązującym prawem; w razie potrzeby ochrony sytuacji rodzinnej – zawiadomienie do właściwego sądu opiekuńczego. Każde działanie ma odrębne przesłanki i może następować równolegle.</w:t>
      </w:r>
    </w:p>
    <w:p w14:paraId="3DCEA168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lastRenderedPageBreak/>
        <w:t>4. Rodziców informuje się, chyba że zagrażałoby to dziecku,</w:t>
      </w:r>
      <w:r w:rsidRPr="00900D8D">
        <w:rPr>
          <w:rFonts w:ascii="Arial" w:hAnsi="Arial" w:cs="Arial"/>
        </w:rPr>
        <w:t xml:space="preserve"> utrudniało czynności organów lub podejrzenie dotyczy rodzica albo opiekuna. Nie uzależnia się prawnie wymaganych zawiadomień od ich zgody.</w:t>
      </w:r>
    </w:p>
    <w:p w14:paraId="3B12E979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5. Gdy podejrzenie dotyczy członka personelu, dyrektor stosuje niezbędne środki ochronne oraz procedury wynikające z</w:t>
      </w:r>
      <w:r w:rsidRPr="00900D8D">
        <w:rPr>
          <w:rFonts w:ascii="Arial" w:hAnsi="Arial" w:cs="Arial"/>
        </w:rPr>
        <w:t xml:space="preserve"> prawa pracy lub Karty Nauczyciela, z zachowaniem kompetencji właściwych organów.</w:t>
      </w:r>
    </w:p>
    <w:p w14:paraId="5F93A6DD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6. W razie podejrzenia krzywdzenia przez inne dziecko zapewnia się bezpieczeństwo obojgu dzieciom, ustala potrzebne wsparcie i podejmuje właściwe zawiadomienia bez stygmatyzo</w:t>
      </w:r>
      <w:r w:rsidRPr="00900D8D">
        <w:rPr>
          <w:rFonts w:ascii="Arial" w:hAnsi="Arial" w:cs="Arial"/>
        </w:rPr>
        <w:t>wania.</w:t>
      </w:r>
    </w:p>
    <w:p w14:paraId="3E75594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7. Przy podejrzeniu przemocy domowej PODN współpracuje z uprawnionymi podmiotami. Formularz »Niebieska Karta – A« może wypełniać wyłącznie osoba uprawniona zgodnie z odrębnymi przepisami; jeśli brak takiego uprawnienia, PODN przekazuje sprawę właści</w:t>
      </w:r>
      <w:r w:rsidRPr="00900D8D">
        <w:rPr>
          <w:rFonts w:ascii="Arial" w:hAnsi="Arial" w:cs="Arial"/>
        </w:rPr>
        <w:t>wemu podmiotowi, nie zwlekając z innymi obowiązkami.</w:t>
      </w:r>
    </w:p>
    <w:p w14:paraId="36EFEA31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8. Schemat decyzji stanowi załącznik nr 4.</w:t>
      </w:r>
    </w:p>
    <w:p w14:paraId="2CF82003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8. Wsparcie po ujawnieniu krzywdzenia</w:t>
      </w:r>
    </w:p>
    <w:p w14:paraId="45F0CE22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1. Koordynator lub inna osoba wyznaczona przez dyrektora sporządza plan wsparcia adekwatny do potrzeb dziecka i </w:t>
      </w:r>
      <w:r w:rsidRPr="00900D8D">
        <w:rPr>
          <w:rFonts w:ascii="Arial" w:hAnsi="Arial" w:cs="Arial"/>
        </w:rPr>
        <w:t>zakresu działalności PODN, z poszanowaniem jego zdania.</w:t>
      </w:r>
    </w:p>
    <w:p w14:paraId="4220CD49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Plan wskazuje: zagrożenia i działania ochronne, osobę kontaktową, możliwe wsparcie wewnętrzne i zewnętrzne, zasady bezpiecznej współpracy z opiekunami, ewentualnie ze szkołą dziecka, terminy ponown</w:t>
      </w:r>
      <w:r w:rsidRPr="00900D8D">
        <w:rPr>
          <w:rFonts w:ascii="Arial" w:hAnsi="Arial" w:cs="Arial"/>
        </w:rPr>
        <w:t>ej oceny i odpowiedzialność za realizację.</w:t>
      </w:r>
    </w:p>
    <w:p w14:paraId="7F7048AD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Nie przypisuje się PODN zadań psychologa szkolnego ani wychowawcy, jeśli takie stanowiska nie występują. W razie potrzeby Ośrodek kieruje do właściwej placówki lub specjalisty, nie przekazując informacji bez po</w:t>
      </w:r>
      <w:r w:rsidRPr="00900D8D">
        <w:rPr>
          <w:rFonts w:ascii="Arial" w:hAnsi="Arial" w:cs="Arial"/>
        </w:rPr>
        <w:t>dstawy prawnej.</w:t>
      </w:r>
    </w:p>
    <w:p w14:paraId="11A108EA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4. Formularz planu wsparcia stanowi załącznik nr 5.</w:t>
      </w:r>
    </w:p>
    <w:p w14:paraId="69DFBA6B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9. Dokumentowanie i poufność</w:t>
      </w:r>
    </w:p>
    <w:p w14:paraId="46FF8AAA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Zgłoszenie dokumentuje się notatką, kartą interwencji i – w razie potrzeby – planem wsparcia; wzory zawarto w załącznikach nr 6–8.</w:t>
      </w:r>
    </w:p>
    <w:p w14:paraId="547775E5" w14:textId="1CAE9A72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Dyrektor wyznacza os</w:t>
      </w:r>
      <w:r w:rsidRPr="00900D8D">
        <w:rPr>
          <w:rFonts w:ascii="Arial" w:hAnsi="Arial" w:cs="Arial"/>
        </w:rPr>
        <w:t xml:space="preserve">obę prowadzącą rejestr i określa miejsce zabezpieczonego przechowywania </w:t>
      </w:r>
      <w:proofErr w:type="spellStart"/>
      <w:r w:rsidRPr="00900D8D">
        <w:rPr>
          <w:rFonts w:ascii="Arial" w:hAnsi="Arial" w:cs="Arial"/>
        </w:rPr>
        <w:t>dokumentów</w:t>
      </w:r>
      <w:proofErr w:type="spellEnd"/>
      <w:r w:rsidRPr="00900D8D">
        <w:rPr>
          <w:rFonts w:ascii="Arial" w:hAnsi="Arial" w:cs="Arial"/>
        </w:rPr>
        <w:t xml:space="preserve">: </w:t>
      </w:r>
      <w:r w:rsidR="00900D8D">
        <w:rPr>
          <w:rFonts w:ascii="Arial" w:hAnsi="Arial" w:cs="Arial"/>
        </w:rPr>
        <w:t xml:space="preserve">Hanna </w:t>
      </w:r>
      <w:proofErr w:type="spellStart"/>
      <w:r w:rsidR="00900D8D">
        <w:rPr>
          <w:rFonts w:ascii="Arial" w:hAnsi="Arial" w:cs="Arial"/>
        </w:rPr>
        <w:t>Mizia</w:t>
      </w:r>
      <w:proofErr w:type="spellEnd"/>
      <w:r w:rsidR="00900D8D">
        <w:rPr>
          <w:rFonts w:ascii="Arial" w:hAnsi="Arial" w:cs="Arial"/>
        </w:rPr>
        <w:t xml:space="preserve"> – </w:t>
      </w:r>
      <w:proofErr w:type="spellStart"/>
      <w:r w:rsidR="00900D8D">
        <w:rPr>
          <w:rFonts w:ascii="Arial" w:hAnsi="Arial" w:cs="Arial"/>
        </w:rPr>
        <w:t>sekretarz</w:t>
      </w:r>
      <w:proofErr w:type="spellEnd"/>
      <w:r w:rsidR="00900D8D">
        <w:rPr>
          <w:rFonts w:ascii="Arial" w:hAnsi="Arial" w:cs="Arial"/>
        </w:rPr>
        <w:t>.</w:t>
      </w:r>
      <w:r w:rsidRPr="00900D8D">
        <w:rPr>
          <w:rFonts w:ascii="Arial" w:hAnsi="Arial" w:cs="Arial"/>
        </w:rPr>
        <w:t xml:space="preserve"> Dostęp mają tylko osoby upoważnione; retencję ustala się według obowiązujących przepisów oraz zasad archiwizacji i ochrony danych w Ośrodku.</w:t>
      </w:r>
    </w:p>
    <w:p w14:paraId="05F2BFB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3. Personel </w:t>
      </w:r>
      <w:r w:rsidRPr="00900D8D">
        <w:rPr>
          <w:rFonts w:ascii="Arial" w:hAnsi="Arial" w:cs="Arial"/>
        </w:rPr>
        <w:t>nie ujawnia informacji osobom nieuprawnionym; obowiązek poufności nie ogranicza przekazywania informacji instytucjom upoważnionym na podstawie prawa.</w:t>
      </w:r>
    </w:p>
    <w:p w14:paraId="4CB27E91" w14:textId="77777777" w:rsidR="00BD6B8E" w:rsidRPr="00900D8D" w:rsidRDefault="00F40D87">
      <w:pPr>
        <w:pStyle w:val="Nagwek1"/>
        <w:rPr>
          <w:rFonts w:ascii="Arial" w:hAnsi="Arial" w:cs="Arial"/>
        </w:rPr>
      </w:pPr>
      <w:r w:rsidRPr="00900D8D">
        <w:rPr>
          <w:rFonts w:ascii="Arial" w:hAnsi="Arial" w:cs="Arial"/>
        </w:rPr>
        <w:t>Rozdział IV. Internet, wizerunek i potrzeby szczególne</w:t>
      </w:r>
    </w:p>
    <w:p w14:paraId="76AE5065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10. Bezpieczeństwo w Internecie</w:t>
      </w:r>
    </w:p>
    <w:p w14:paraId="184F3D16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1. Jeśli </w:t>
      </w:r>
      <w:r w:rsidRPr="00900D8D">
        <w:rPr>
          <w:rFonts w:ascii="Arial" w:hAnsi="Arial" w:cs="Arial"/>
        </w:rPr>
        <w:t>Ośrodek umożliwia małoletnim dostęp do sieci lub urządzeń, administrator zapewnia adekwatne zabezpieczenia techniczne, aktualizacje, ograniczanie dostępu do szkodliwych treści i zasady użytkowania.</w:t>
      </w:r>
    </w:p>
    <w:p w14:paraId="32E73B5A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Prowadzący zajęcia informuje dzieci o zagrożeniach, rea</w:t>
      </w:r>
      <w:r w:rsidRPr="00900D8D">
        <w:rPr>
          <w:rFonts w:ascii="Arial" w:hAnsi="Arial" w:cs="Arial"/>
        </w:rPr>
        <w:t>guje na cyberprzemoc i nie nakłania do udostępniania haseł lub prywatnych treści. Dokumentowanie naruszeń nie powinno prowadzić do kopiowania lub dalszego rozpowszechniania materiałów intymnych.</w:t>
      </w:r>
    </w:p>
    <w:p w14:paraId="6BDCB4AC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Zdarzenia dotyczące gróźb, nękania, oszustw, wizerunku lub</w:t>
      </w:r>
      <w:r w:rsidRPr="00900D8D">
        <w:rPr>
          <w:rFonts w:ascii="Arial" w:hAnsi="Arial" w:cs="Arial"/>
        </w:rPr>
        <w:t xml:space="preserve"> treści o charakterze seksualnym ocenia się w ramach § 7, a dowody zabezpiecza zgodnie z prawem i instrukcjami właściwych organów.</w:t>
      </w:r>
    </w:p>
    <w:p w14:paraId="0D0C278B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lastRenderedPageBreak/>
        <w:t>§ 11. Wizerunek i dane osobowe</w:t>
      </w:r>
    </w:p>
    <w:p w14:paraId="2655B91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Wizerunek i dane małoletniego wykorzystuje się wyłącznie przy istnieniu odpowiedniej podsta</w:t>
      </w:r>
      <w:r w:rsidRPr="00900D8D">
        <w:rPr>
          <w:rFonts w:ascii="Arial" w:hAnsi="Arial" w:cs="Arial"/>
        </w:rPr>
        <w:t>wy prawnej, zgodnie z RODO, przepisami o ochronie wizerunku i wewnętrzną polityką ochrony danych.</w:t>
      </w:r>
    </w:p>
    <w:p w14:paraId="41AB8186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Przed wykonaniem i publikacją zdjęć informuje się w zrozumiały sposób o celu, odbiorcach i czasie przechowywania; w przypadkach wymagających zgody uzyskuje</w:t>
      </w:r>
      <w:r w:rsidRPr="00900D8D">
        <w:rPr>
          <w:rFonts w:ascii="Arial" w:hAnsi="Arial" w:cs="Arial"/>
        </w:rPr>
        <w:t xml:space="preserve"> się ją od właściwej osoby. Należy także respektować sprzeciw i godność samego dziecka.</w:t>
      </w:r>
    </w:p>
    <w:p w14:paraId="6B94D269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Nie publikuje się danych identyfikujących dziecko ponad niezbędny zakres. Personel nie korzysta z prywatnych urządzeń do rejestrowania i przechowywania wizerunku dzi</w:t>
      </w:r>
      <w:r w:rsidRPr="00900D8D">
        <w:rPr>
          <w:rFonts w:ascii="Arial" w:hAnsi="Arial" w:cs="Arial"/>
        </w:rPr>
        <w:t>eci w celach Ośrodka bez wyraźnej, zgodnej z procedurami podstawy.</w:t>
      </w:r>
    </w:p>
    <w:p w14:paraId="4758F317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4. Szczegółowe zasady zawiera załącznik nr 9.</w:t>
      </w:r>
    </w:p>
    <w:p w14:paraId="3A729764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12. Dostępność i szczególne potrzeby</w:t>
      </w:r>
    </w:p>
    <w:p w14:paraId="5926AF98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Przy stosowaniu standardów uwzględnia się sytuację dzieci z niepełnosprawnościami, szczególnymi potrz</w:t>
      </w:r>
      <w:r w:rsidRPr="00900D8D">
        <w:rPr>
          <w:rFonts w:ascii="Arial" w:hAnsi="Arial" w:cs="Arial"/>
        </w:rPr>
        <w:t>ebami edukacyjnymi i trudnościami komunikacyjnymi.</w:t>
      </w:r>
    </w:p>
    <w:p w14:paraId="3C2B3302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Zgłoszenie może być przekazane w dostępnej dla dziecka formie, również przy użyciu narzędzi komunikacji wspomagającej. Personel zapewnia niezbędne wsparcie komunikacyjne, nie naruszając poufności ani au</w:t>
      </w:r>
      <w:r w:rsidRPr="00900D8D">
        <w:rPr>
          <w:rFonts w:ascii="Arial" w:hAnsi="Arial" w:cs="Arial"/>
        </w:rPr>
        <w:t>tonomii dziecka.</w:t>
      </w:r>
    </w:p>
    <w:p w14:paraId="6050B6EE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Przekazując wersję skróconą standardów należy uwzględnić wiek i możliwości rozumienia uczestników zajęć, w razie potrzeby stosując dodatkowe wyjaśnienia.</w:t>
      </w:r>
    </w:p>
    <w:p w14:paraId="1386B52F" w14:textId="77777777" w:rsidR="00BD6B8E" w:rsidRPr="00900D8D" w:rsidRDefault="00F40D87">
      <w:pPr>
        <w:pStyle w:val="Nagwek1"/>
        <w:rPr>
          <w:rFonts w:ascii="Arial" w:hAnsi="Arial" w:cs="Arial"/>
        </w:rPr>
      </w:pPr>
      <w:r w:rsidRPr="00900D8D">
        <w:rPr>
          <w:rFonts w:ascii="Arial" w:hAnsi="Arial" w:cs="Arial"/>
        </w:rPr>
        <w:t>Rozdział V. Wdrażanie, ocena i publikacja</w:t>
      </w:r>
    </w:p>
    <w:p w14:paraId="31E1950E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13. Odpowiedzialność i szkolenia</w:t>
      </w:r>
    </w:p>
    <w:p w14:paraId="362010C7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Dy</w:t>
      </w:r>
      <w:r w:rsidRPr="00900D8D">
        <w:rPr>
          <w:rFonts w:ascii="Arial" w:hAnsi="Arial" w:cs="Arial"/>
        </w:rPr>
        <w:t>rektor odpowiada za wdrożenie i aktualizację standardów, wyznacza koordynatora, osoby przyjmujące zgłoszenia, prowadzącego rejestr i osoby odpowiedzialne za przygotowanie personelu – w zarządzeniu lub odrębnym wykazie funkcyjnym.</w:t>
      </w:r>
    </w:p>
    <w:p w14:paraId="07308234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Personel otrzymuje stan</w:t>
      </w:r>
      <w:r w:rsidRPr="00900D8D">
        <w:rPr>
          <w:rFonts w:ascii="Arial" w:hAnsi="Arial" w:cs="Arial"/>
        </w:rPr>
        <w:t>dardy, potwierdza zapoznanie się z nimi i uczestniczy w przygotowaniu adekwatnym do swoich obowiązków; odbycie szkoleń i przekazanie instrukcji są dokumentowane.</w:t>
      </w:r>
    </w:p>
    <w:p w14:paraId="6AFFCB8C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14. Ocena i aktualizacja</w:t>
      </w:r>
    </w:p>
    <w:p w14:paraId="72309EB6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Nie rzadziej niż raz na dwa lata dyrektor zapewnia udokumentowan</w:t>
      </w:r>
      <w:r w:rsidRPr="00900D8D">
        <w:rPr>
          <w:rFonts w:ascii="Arial" w:hAnsi="Arial" w:cs="Arial"/>
        </w:rPr>
        <w:t>ą na piśmie ocenę standardów w celu dostosowania ich do aktualnych potrzeb i zgodności z prawem.</w:t>
      </w:r>
    </w:p>
    <w:p w14:paraId="4E4598D6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Ocena uwzględnia analizę zgłoszeń, wnioski personelu, potrzeby małoletnich, praktyczne możliwości Ośrodka i zmiany prawa; można wykorzystać ankiety, których</w:t>
      </w:r>
      <w:r w:rsidRPr="00900D8D">
        <w:rPr>
          <w:rFonts w:ascii="Arial" w:hAnsi="Arial" w:cs="Arial"/>
        </w:rPr>
        <w:t xml:space="preserve"> wzór zawiera załącznik nr 10.</w:t>
      </w:r>
    </w:p>
    <w:p w14:paraId="5F053929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3. Wnioski i zalecenia zapisuje się w protokole; zmiany wprowadza właściwym aktem dyrektor.</w:t>
      </w:r>
    </w:p>
    <w:p w14:paraId="666EB78E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§ 15. Udostępnienie i wejście w życie</w:t>
      </w:r>
    </w:p>
    <w:p w14:paraId="40849E60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1. Pełną i skróconą wersję standardów udostępnia się na stronie internetowej PODN oraz wywiesza</w:t>
      </w:r>
      <w:r w:rsidRPr="00900D8D">
        <w:rPr>
          <w:rFonts w:ascii="Arial" w:hAnsi="Arial" w:cs="Arial"/>
        </w:rPr>
        <w:t xml:space="preserve"> w widocznym miejscu w lokalu Ośrodka. Dodatkowy egzemplarz może być dostępny w sekretariacie.</w:t>
      </w:r>
    </w:p>
    <w:p w14:paraId="3ABC8FE8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2. Standardy obowiązują od dnia wskazanego w zarządzeniu wprowadzającym; wcześniejsze przepisy wewnętrzne w tym zakresie tracą moc na zasadach ustalonych tym zar</w:t>
      </w:r>
      <w:r w:rsidRPr="00900D8D">
        <w:rPr>
          <w:rFonts w:ascii="Arial" w:hAnsi="Arial" w:cs="Arial"/>
        </w:rPr>
        <w:t>ządzeniem.</w:t>
      </w:r>
    </w:p>
    <w:p w14:paraId="6EE9989C" w14:textId="77777777" w:rsidR="00BD6B8E" w:rsidRPr="00900D8D" w:rsidRDefault="00F40D87">
      <w:pPr>
        <w:pStyle w:val="Nagwek1"/>
        <w:rPr>
          <w:rFonts w:ascii="Arial" w:hAnsi="Arial" w:cs="Arial"/>
        </w:rPr>
      </w:pPr>
      <w:r w:rsidRPr="00900D8D">
        <w:rPr>
          <w:rFonts w:ascii="Arial" w:hAnsi="Arial" w:cs="Arial"/>
        </w:rPr>
        <w:t>Załączniki operacyjne</w:t>
      </w:r>
    </w:p>
    <w:p w14:paraId="12909701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1. Zasady bezpiecznych relacji personel–dziecko</w:t>
      </w:r>
    </w:p>
    <w:p w14:paraId="4FFDBE6E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Traktuj dziecko z szacunkiem; wyjaśniaj działania i słuchaj bez oceniania.</w:t>
      </w:r>
    </w:p>
    <w:p w14:paraId="547F5D39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stosuj przemocy, poniżania, seksualizowania relacji ani nieuzasadnionego dotyku.</w:t>
      </w:r>
    </w:p>
    <w:p w14:paraId="352836B0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lastRenderedPageBreak/>
        <w:t>Kontakt poza zajęciami prowadź służbowymi kanałami; nie zapraszaj małoletnich na prywatne spotkania.</w:t>
      </w:r>
    </w:p>
    <w:p w14:paraId="62C6D5C0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utrwalaj i nie publikuj prywatnie wizerunku ani informacji dotyczących dziecka.</w:t>
      </w:r>
    </w:p>
    <w:p w14:paraId="0103227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obiecuj zachowania tajemnicy, jeżeli konieczne jest powiadomienie o</w:t>
      </w:r>
      <w:r w:rsidRPr="00900D8D">
        <w:rPr>
          <w:rFonts w:ascii="Arial" w:hAnsi="Arial" w:cs="Arial"/>
        </w:rPr>
        <w:t>sób mogących udzielić pomocy.</w:t>
      </w:r>
    </w:p>
    <w:p w14:paraId="704DB812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Reaguj na każde ujawnienie krzywdzenia; przy zagrożeniu życia lub zdrowia dzwoń pod 112.</w:t>
      </w:r>
    </w:p>
    <w:p w14:paraId="709B7503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2. Zasady bezpiecznych relacji między małoletnimi</w:t>
      </w:r>
    </w:p>
    <w:p w14:paraId="16E4DDD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Szanuj innych uczestników zajęć i ich granice; nie stosuj przemocy ani wykluc</w:t>
      </w:r>
      <w:r w:rsidRPr="00900D8D">
        <w:rPr>
          <w:rFonts w:ascii="Arial" w:hAnsi="Arial" w:cs="Arial"/>
        </w:rPr>
        <w:t>zania.</w:t>
      </w:r>
    </w:p>
    <w:p w14:paraId="651E59CA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publikuj zdjęć, wiadomości ani prywatnych danych innych osób bez podstawy prawnej.</w:t>
      </w:r>
    </w:p>
    <w:p w14:paraId="5867836E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wyśmiewaj, nie groź, nie nękaj w sieci.</w:t>
      </w:r>
    </w:p>
    <w:p w14:paraId="162A062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Jeżeli widzisz zagrożenie, zgłoś je prowadzącemu zajęcia lub wskazanej osobie w PODN.</w:t>
      </w:r>
    </w:p>
    <w:p w14:paraId="6539DA6E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3. Lista kontrolna prz</w:t>
      </w:r>
      <w:r w:rsidRPr="00900D8D">
        <w:rPr>
          <w:rFonts w:ascii="Arial" w:hAnsi="Arial" w:cs="Arial"/>
        </w:rPr>
        <w:t>ed dopuszczeniem do działalności</w:t>
      </w:r>
    </w:p>
    <w:p w14:paraId="777DA1DF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Rodzaj działalności i podstawa zastosowania art. 21: ................................</w:t>
      </w:r>
    </w:p>
    <w:p w14:paraId="29B7E824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Osoba i funkcja / rodzaj współpracy: ................................</w:t>
      </w:r>
    </w:p>
    <w:p w14:paraId="0F5177EF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Weryfikacja właściwego rejestru / rejestrów: data, </w:t>
      </w:r>
      <w:r w:rsidRPr="00900D8D">
        <w:rPr>
          <w:rFonts w:ascii="Arial" w:hAnsi="Arial" w:cs="Arial"/>
        </w:rPr>
        <w:t>potwierdzenie: ................................</w:t>
      </w:r>
    </w:p>
    <w:p w14:paraId="4372D0E9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Informacja o karalności / wymagane oświadczenia / wyjątki i ich podstawa: ................................</w:t>
      </w:r>
    </w:p>
    <w:p w14:paraId="26C5404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Wykonujący weryfikację i miejsce przechowywania dokumentów: ................................</w:t>
      </w:r>
    </w:p>
    <w:p w14:paraId="783ECDA2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</w:t>
      </w:r>
      <w:r w:rsidRPr="00900D8D">
        <w:rPr>
          <w:rFonts w:ascii="Arial" w:hAnsi="Arial" w:cs="Arial"/>
        </w:rPr>
        <w:t>k 4. Schemat interwencji</w:t>
      </w:r>
    </w:p>
    <w:p w14:paraId="1C63BFC2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1. Czy istnieje zagrożenie życia lub zdrowia? → 112 oraz natychmiastowa ochrona dziecka.</w:t>
      </w:r>
    </w:p>
    <w:p w14:paraId="39C02B5A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2. Zgłoszenie do koordynatora / dyrektora; w razie podejrzenia wobec dyrektora – alternatywna ścieżka.</w:t>
      </w:r>
    </w:p>
    <w:p w14:paraId="1C4BE62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3. Ocena: podejrzenie przestępstwa → Po</w:t>
      </w:r>
      <w:r w:rsidRPr="00900D8D">
        <w:rPr>
          <w:rFonts w:ascii="Arial" w:hAnsi="Arial" w:cs="Arial"/>
        </w:rPr>
        <w:t>licja/prokuratura; potrzeba ochrony dziecka w rodzinie → sąd opiekuńczy; przemoc domowa → właściwy podmiot uprawniony do procedury Niebieskie Karty.</w:t>
      </w:r>
    </w:p>
    <w:p w14:paraId="26CA14F4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4. Powiadomienie rodzica tylko, gdy jest bezpieczne i prawnie dopuszczalne.</w:t>
      </w:r>
    </w:p>
    <w:p w14:paraId="3192AEDB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5. Karta interwencji, plan wspa</w:t>
      </w:r>
      <w:r w:rsidRPr="00900D8D">
        <w:rPr>
          <w:rFonts w:ascii="Arial" w:hAnsi="Arial" w:cs="Arial"/>
        </w:rPr>
        <w:t>rcia, sprawdzenie wykonania działań.</w:t>
      </w:r>
    </w:p>
    <w:p w14:paraId="634AD5B5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5. Plan wsparcia małoletniego</w:t>
      </w:r>
    </w:p>
    <w:p w14:paraId="48F56BE7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Identyfikator sprawy / data: ................................</w:t>
      </w:r>
    </w:p>
    <w:p w14:paraId="0A394D05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Osoba koordynująca (funkcja): ................................</w:t>
      </w:r>
    </w:p>
    <w:p w14:paraId="534C72F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Rozpoznane potrzeby i ryzyka (bez nadmiernych danych):</w:t>
      </w:r>
      <w:r w:rsidRPr="00900D8D">
        <w:rPr>
          <w:rFonts w:ascii="Arial" w:hAnsi="Arial" w:cs="Arial"/>
        </w:rPr>
        <w:t xml:space="preserve"> ................................</w:t>
      </w:r>
    </w:p>
    <w:p w14:paraId="36E31F69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Działania ochronne i osoby odpowiedzialne: ................................</w:t>
      </w:r>
    </w:p>
    <w:p w14:paraId="4238C308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Wsparcie Ośrodka / kontakt do właściwych instytucji: ................................</w:t>
      </w:r>
    </w:p>
    <w:p w14:paraId="169ED31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Informowanie opiekunów / powód odstąpienia: ................</w:t>
      </w:r>
      <w:r w:rsidRPr="00900D8D">
        <w:rPr>
          <w:rFonts w:ascii="Arial" w:hAnsi="Arial" w:cs="Arial"/>
        </w:rPr>
        <w:t>................</w:t>
      </w:r>
    </w:p>
    <w:p w14:paraId="6615C4C4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Termin przeglądu i wynik: ................................</w:t>
      </w:r>
    </w:p>
    <w:p w14:paraId="6C2A8D1C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6. Notatka służbowa</w:t>
      </w:r>
    </w:p>
    <w:p w14:paraId="3774595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Miejsce, data i godzina: ................................</w:t>
      </w:r>
    </w:p>
    <w:p w14:paraId="059352DE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Sporządzający (funkcja): ................................</w:t>
      </w:r>
    </w:p>
    <w:p w14:paraId="7FDECB5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Źródło informacji / </w:t>
      </w:r>
      <w:r w:rsidRPr="00900D8D">
        <w:rPr>
          <w:rFonts w:ascii="Arial" w:hAnsi="Arial" w:cs="Arial"/>
        </w:rPr>
        <w:t>uczestnicy: ................................</w:t>
      </w:r>
    </w:p>
    <w:p w14:paraId="212BA764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Opis faktów, obserwacji i wypowiedzi dziecka (bez interpretacji): ................................</w:t>
      </w:r>
    </w:p>
    <w:p w14:paraId="22C178A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Działania podjęte niezwłocznie i powiadomione osoby: ................................</w:t>
      </w:r>
    </w:p>
    <w:p w14:paraId="733D6F09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Podpis: ..................</w:t>
      </w:r>
      <w:r w:rsidRPr="00900D8D">
        <w:rPr>
          <w:rFonts w:ascii="Arial" w:hAnsi="Arial" w:cs="Arial"/>
        </w:rPr>
        <w:t>..............</w:t>
      </w:r>
    </w:p>
    <w:p w14:paraId="16D98F1A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7. Karta interwencji i rejestr zgłoszeń</w:t>
      </w:r>
    </w:p>
    <w:p w14:paraId="3353A267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Numer sprawy, data zgłoszenia: ................................</w:t>
      </w:r>
    </w:p>
    <w:p w14:paraId="2A8A079C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Forma zagrożenia, osoba przyjmująca: ................................</w:t>
      </w:r>
    </w:p>
    <w:p w14:paraId="0C52BC60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Działania zabezpieczające, daty: ........................</w:t>
      </w:r>
      <w:r w:rsidRPr="00900D8D">
        <w:rPr>
          <w:rFonts w:ascii="Arial" w:hAnsi="Arial" w:cs="Arial"/>
        </w:rPr>
        <w:t>........</w:t>
      </w:r>
    </w:p>
    <w:p w14:paraId="5D11540A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lastRenderedPageBreak/>
        <w:t>Zawiadomione instytucje (organ / data / numer potwierdzenia): ................................</w:t>
      </w:r>
    </w:p>
    <w:p w14:paraId="7CD1E111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Plan wsparcia (tak/nie), osoba monitorująca: ................................</w:t>
      </w:r>
    </w:p>
    <w:p w14:paraId="1AB4366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Wynik / termin weryfikacji / data zamknięcia: ............................</w:t>
      </w:r>
      <w:r w:rsidRPr="00900D8D">
        <w:rPr>
          <w:rFonts w:ascii="Arial" w:hAnsi="Arial" w:cs="Arial"/>
        </w:rPr>
        <w:t>....</w:t>
      </w:r>
    </w:p>
    <w:p w14:paraId="0E98A0C8" w14:textId="77777777" w:rsidR="00BD6B8E" w:rsidRPr="00900D8D" w:rsidRDefault="00F40D87">
      <w:pPr>
        <w:rPr>
          <w:rFonts w:ascii="Arial" w:hAnsi="Arial" w:cs="Arial"/>
        </w:rPr>
      </w:pPr>
      <w:r w:rsidRPr="00900D8D">
        <w:rPr>
          <w:rFonts w:ascii="Arial" w:hAnsi="Arial" w:cs="Arial"/>
        </w:rPr>
        <w:t>Rejestr zgłoszeń: prowadzić zbiorczą ewidencję numerów spraw, dat i statusów bez kopiowania pełnych danych wrażliwych; sposób przechowywania ustala PODN.</w:t>
      </w:r>
    </w:p>
    <w:p w14:paraId="105CE071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8. Wzór zawiadomienia o podejrzeniu popełnienia przestępstwa</w:t>
      </w:r>
    </w:p>
    <w:p w14:paraId="561B02FA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[Miejscowość, data]</w:t>
      </w:r>
    </w:p>
    <w:p w14:paraId="654E05F0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Do: [P</w:t>
      </w:r>
      <w:r w:rsidRPr="00900D8D">
        <w:rPr>
          <w:rFonts w:ascii="Arial" w:hAnsi="Arial" w:cs="Arial"/>
        </w:rPr>
        <w:t>rokuratura Rejonowa / jednostka Policji]</w:t>
      </w:r>
    </w:p>
    <w:p w14:paraId="7D46AF3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Zawiadamiający: Powiatowy Ośrodek Doskonalenia Nauczycieli w Wodzisławiu Śląskim, [adres i dane służbowe].</w:t>
      </w:r>
    </w:p>
    <w:p w14:paraId="1BBCA175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Zawiadomienie o podejrzeniu popełnienia przestępstwa na szkodę małoletniego.</w:t>
      </w:r>
    </w:p>
    <w:p w14:paraId="2E8ABC47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Opis uzyskanych informacji (dat</w:t>
      </w:r>
      <w:r w:rsidRPr="00900D8D">
        <w:rPr>
          <w:rFonts w:ascii="Arial" w:hAnsi="Arial" w:cs="Arial"/>
        </w:rPr>
        <w:t>y, źródła, obserwacje), bez nieuprawnionego przesądzania winy: ................................</w:t>
      </w:r>
    </w:p>
    <w:p w14:paraId="1B65C12B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Dane osoby pokrzywdzonej i potencjalnego sprawcy – tylko w zakresie posiadanym i koniecznym: ................................</w:t>
      </w:r>
    </w:p>
    <w:p w14:paraId="29B04C24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Czynności zabezpieczające i załącz</w:t>
      </w:r>
      <w:r w:rsidRPr="00900D8D">
        <w:rPr>
          <w:rFonts w:ascii="Arial" w:hAnsi="Arial" w:cs="Arial"/>
        </w:rPr>
        <w:t>one materiały: ................................</w:t>
      </w:r>
    </w:p>
    <w:p w14:paraId="6B65B96C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Podpis upoważnionej osoby: ................................</w:t>
      </w:r>
    </w:p>
    <w:p w14:paraId="388754DA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9. Zasady ochrony wizerunku</w:t>
      </w:r>
    </w:p>
    <w:p w14:paraId="3ACF095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Przed rejestracją i publikacją określ cel, podstawę prawną, zakres odbiorców oraz retencję.</w:t>
      </w:r>
    </w:p>
    <w:p w14:paraId="33A5EF6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W przypadkach wyma</w:t>
      </w:r>
      <w:r w:rsidRPr="00900D8D">
        <w:rPr>
          <w:rFonts w:ascii="Arial" w:hAnsi="Arial" w:cs="Arial"/>
        </w:rPr>
        <w:t>gających zgody uzyskaj ją w sposób dobrowolny i udokumentowany od uprawnionej osoby; uwzględnij wolę dziecka.</w:t>
      </w:r>
    </w:p>
    <w:p w14:paraId="7FDEF180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Nie łącz zdjęcia z danymi identyfikującymi lub wrażliwymi, gdy nie jest to konieczne.</w:t>
      </w:r>
    </w:p>
    <w:p w14:paraId="26E3B197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Zewnętrzny fotograf działa na podstawie uzgodnionych zasad o</w:t>
      </w:r>
      <w:r w:rsidRPr="00900D8D">
        <w:rPr>
          <w:rFonts w:ascii="Arial" w:hAnsi="Arial" w:cs="Arial"/>
        </w:rPr>
        <w:t>chrony danych i bezpieczeństwa.</w:t>
      </w:r>
    </w:p>
    <w:p w14:paraId="0820AB8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Materiały przechowuj wyłącznie w zasobach dopuszczonych przez PODN; usuwaj po upływie właściwego okresu.</w:t>
      </w:r>
    </w:p>
    <w:p w14:paraId="6860F9F6" w14:textId="77777777" w:rsidR="00BD6B8E" w:rsidRPr="00900D8D" w:rsidRDefault="00F40D87">
      <w:pPr>
        <w:pStyle w:val="Nagwek2"/>
        <w:rPr>
          <w:rFonts w:ascii="Arial" w:hAnsi="Arial" w:cs="Arial"/>
        </w:rPr>
      </w:pPr>
      <w:r w:rsidRPr="00900D8D">
        <w:rPr>
          <w:rFonts w:ascii="Arial" w:hAnsi="Arial" w:cs="Arial"/>
        </w:rPr>
        <w:t>Załącznik 10. Ankieta monitorowania standardów</w:t>
      </w:r>
    </w:p>
    <w:p w14:paraId="6B623AB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Czy znasz zasady reagowania na zagrożenie? TAK / NIE</w:t>
      </w:r>
    </w:p>
    <w:p w14:paraId="327465D6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 xml:space="preserve">Czy wiesz, komu </w:t>
      </w:r>
      <w:r w:rsidRPr="00900D8D">
        <w:rPr>
          <w:rFonts w:ascii="Arial" w:hAnsi="Arial" w:cs="Arial"/>
        </w:rPr>
        <w:t>zgłosić incydent, także gdy dotyczy dyrektora? TAK / NIE</w:t>
      </w:r>
    </w:p>
    <w:p w14:paraId="0D2547FA" w14:textId="77777777" w:rsidR="00BD6B8E" w:rsidRPr="00900D8D" w:rsidRDefault="00F40D87">
      <w:pPr>
        <w:pStyle w:val="Listapunktowana"/>
        <w:rPr>
          <w:rFonts w:ascii="Arial" w:hAnsi="Arial" w:cs="Arial"/>
        </w:rPr>
      </w:pPr>
      <w:proofErr w:type="spellStart"/>
      <w:r w:rsidRPr="00900D8D">
        <w:rPr>
          <w:rFonts w:ascii="Arial" w:hAnsi="Arial" w:cs="Arial"/>
        </w:rPr>
        <w:t>Czy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zasady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odpowiadają</w:t>
      </w:r>
      <w:proofErr w:type="spellEnd"/>
      <w:r w:rsidRPr="00900D8D">
        <w:rPr>
          <w:rFonts w:ascii="Arial" w:hAnsi="Arial" w:cs="Arial"/>
        </w:rPr>
        <w:t xml:space="preserve"> </w:t>
      </w:r>
      <w:proofErr w:type="spellStart"/>
      <w:r w:rsidRPr="00900D8D">
        <w:rPr>
          <w:rFonts w:ascii="Arial" w:hAnsi="Arial" w:cs="Arial"/>
        </w:rPr>
        <w:t>potrzebom</w:t>
      </w:r>
      <w:proofErr w:type="spellEnd"/>
      <w:r w:rsidRPr="00900D8D">
        <w:rPr>
          <w:rFonts w:ascii="Arial" w:hAnsi="Arial" w:cs="Arial"/>
        </w:rPr>
        <w:t xml:space="preserve"> małoletnich z niepełnosprawnościami? TAK / NIE / NIE WIEM</w:t>
      </w:r>
    </w:p>
    <w:p w14:paraId="6A46EE8D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Czy wystąpiły bariery lub naruszenia? [o</w:t>
      </w:r>
      <w:r w:rsidRPr="00900D8D">
        <w:rPr>
          <w:rFonts w:ascii="Arial" w:hAnsi="Arial" w:cs="Arial"/>
        </w:rPr>
        <w:t>pis bez danych osobowych]</w:t>
      </w:r>
    </w:p>
    <w:p w14:paraId="3E3A81EC" w14:textId="77777777" w:rsidR="00BD6B8E" w:rsidRPr="00900D8D" w:rsidRDefault="00F40D87">
      <w:pPr>
        <w:pStyle w:val="Listapunktowana"/>
        <w:rPr>
          <w:rFonts w:ascii="Arial" w:hAnsi="Arial" w:cs="Arial"/>
        </w:rPr>
      </w:pPr>
      <w:r w:rsidRPr="00900D8D">
        <w:rPr>
          <w:rFonts w:ascii="Arial" w:hAnsi="Arial" w:cs="Arial"/>
        </w:rPr>
        <w:t>Jakie zmiany proponujesz? [opis]</w:t>
      </w:r>
    </w:p>
    <w:sectPr w:rsidR="00BD6B8E" w:rsidRPr="00900D8D" w:rsidSect="00034616">
      <w:footerReference w:type="default" r:id="rId9"/>
      <w:pgSz w:w="11906" w:h="16838"/>
      <w:pgMar w:top="1191" w:right="1247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B5445" w14:textId="77777777" w:rsidR="00F40D87" w:rsidRDefault="00F40D8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E0BBCDB" w14:textId="77777777" w:rsidR="00F40D87" w:rsidRDefault="00F40D8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2523" w14:textId="4F912BA4" w:rsidR="00BD6B8E" w:rsidRDefault="00F40D87">
    <w:pPr>
      <w:pStyle w:val="Stopka"/>
      <w:jc w:val="right"/>
      <w:rPr>
        <w:rFonts w:hint="eastAsia"/>
      </w:rPr>
    </w:pPr>
    <w:r>
      <w:rPr>
        <w:i/>
        <w:sz w:val="16"/>
      </w:rPr>
      <w:t xml:space="preserve">  PODN</w:t>
    </w:r>
    <w:r w:rsidR="00900D8D">
      <w:rPr>
        <w:i/>
        <w:sz w:val="16"/>
      </w:rPr>
      <w:t xml:space="preserve"> </w:t>
    </w:r>
    <w:proofErr w:type="spellStart"/>
    <w:r w:rsidR="00900D8D">
      <w:rPr>
        <w:i/>
        <w:sz w:val="16"/>
      </w:rPr>
      <w:t>Wodzisław</w:t>
    </w:r>
    <w:proofErr w:type="spellEnd"/>
    <w:r w:rsidR="00900D8D">
      <w:rPr>
        <w:i/>
        <w:sz w:val="16"/>
      </w:rPr>
      <w:t xml:space="preserve"> </w:t>
    </w:r>
    <w:proofErr w:type="spellStart"/>
    <w:r w:rsidR="00900D8D">
      <w:rPr>
        <w:i/>
        <w:sz w:val="16"/>
      </w:rPr>
      <w:t>Śląski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EAF6" w14:textId="77777777" w:rsidR="00F40D87" w:rsidRDefault="00F40D8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9D5640" w14:textId="77777777" w:rsidR="00F40D87" w:rsidRDefault="00F40D8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74EA1"/>
    <w:rsid w:val="00900D8D"/>
    <w:rsid w:val="00AA1D8D"/>
    <w:rsid w:val="00B47730"/>
    <w:rsid w:val="00BD6B8E"/>
    <w:rsid w:val="00CB0664"/>
    <w:rsid w:val="00F40D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B80AE"/>
  <w14:defaultImageDpi w14:val="300"/>
  <w15:docId w15:val="{BB5DF165-5CB9-41DD-BC65-1938F1BA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C3148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/>
      <w:b/>
      <w:bCs/>
      <w:color w:val="1C3148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60" w:after="100" w:line="240" w:lineRule="auto"/>
      <w:contextualSpacing/>
    </w:pPr>
    <w:rPr>
      <w:rFonts w:asciiTheme="majorHAnsi" w:eastAsiaTheme="majorEastAsia" w:hAnsiTheme="majorHAnsi" w:cstheme="majorBidi"/>
      <w:b/>
      <w:color w:val="1C3148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00D8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0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odn.wodzisla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2421</Words>
  <Characters>14527</Characters>
  <Application>Microsoft Office Word</Application>
  <DocSecurity>0</DocSecurity>
  <Lines>121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Hawel</cp:lastModifiedBy>
  <cp:revision>2</cp:revision>
  <dcterms:created xsi:type="dcterms:W3CDTF">2026-10-19T08:50:00Z</dcterms:created>
  <dcterms:modified xsi:type="dcterms:W3CDTF">2026-10-19T08:50:00Z</dcterms:modified>
  <cp:category/>
</cp:coreProperties>
</file>